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"/>
        <w:keepNext w:val="false"/>
        <w:keepLines w:val="false"/>
        <w:spacing w:lineRule="auto" w:line="240" w:before="0" w:after="0"/>
        <w:jc w:val="center"/>
        <w:rPr>
          <w:rFonts w:ascii="Proxima Nova" w:hAnsi="Proxima Nova" w:eastAsia="Proxima Nova" w:cs="Proxima Nova"/>
          <w:b/>
          <w:color w:val="00AB44"/>
          <w:sz w:val="40"/>
          <w:szCs w:val="40"/>
        </w:rPr>
      </w:pPr>
      <w:bookmarkStart w:id="0" w:name="_xqwemamp68tv"/>
      <w:bookmarkEnd w:id="0"/>
      <w:r>
        <w:rPr/>
        <w:drawing>
          <wp:inline distT="0" distB="0" distL="0" distR="0">
            <wp:extent cx="2268220" cy="3286125"/>
            <wp:effectExtent l="0" t="0" r="0" b="0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keepNext w:val="false"/>
        <w:keepLines w:val="false"/>
        <w:spacing w:lineRule="auto" w:line="240" w:before="0" w:after="0"/>
        <w:jc w:val="center"/>
        <w:rPr>
          <w:rFonts w:ascii="Proxima Nova" w:hAnsi="Proxima Nova" w:eastAsia="Proxima Nova" w:cs="Proxima Nova"/>
          <w:b/>
          <w:color w:val="FFFFFF"/>
          <w:sz w:val="40"/>
          <w:szCs w:val="40"/>
        </w:rPr>
      </w:pPr>
      <w:bookmarkStart w:id="1" w:name="_gjdgxs"/>
      <w:bookmarkEnd w:id="1"/>
      <w:r>
        <w:rPr>
          <w:rFonts w:eastAsia="Proxima Nova" w:cs="Proxima Nova" w:ascii="Proxima Nova" w:hAnsi="Proxima Nova"/>
          <w:b/>
          <w:sz w:val="40"/>
          <w:szCs w:val="40"/>
        </w:rPr>
        <w:t xml:space="preserve">Ламповий GT </w:t>
      </w:r>
      <w:r>
        <w:rPr>
          <w:rFonts w:eastAsia="Proxima Nova" w:cs="Proxima Nova" w:ascii="Proxima Nova" w:hAnsi="Proxima Nova"/>
          <w:b/>
          <w:color w:val="FFFFFF"/>
          <w:sz w:val="40"/>
          <w:szCs w:val="40"/>
        </w:rPr>
        <w:t>💡🇺🇦</w:t>
      </w:r>
    </w:p>
    <w:p>
      <w:pPr>
        <w:pStyle w:val="normal1"/>
        <w:spacing w:lineRule="auto" w:line="240"/>
        <w:rPr>
          <w:rFonts w:ascii="Proxima Nova" w:hAnsi="Proxima Nova" w:eastAsia="Proxima Nova" w:cs="Proxima Nova"/>
          <w:color w:val="666666"/>
          <w:sz w:val="20"/>
          <w:szCs w:val="20"/>
        </w:rPr>
      </w:pPr>
      <w:r>
        <w:rPr>
          <w:rFonts w:eastAsia="Proxima Nova" w:cs="Proxima Nova" w:ascii="Proxima Nova" w:hAnsi="Proxima Nova"/>
          <w:color w:val="666666"/>
          <w:sz w:val="20"/>
          <w:szCs w:val="20"/>
        </w:rPr>
      </w:r>
    </w:p>
    <w:p>
      <w:pPr>
        <w:pStyle w:val="Title"/>
        <w:keepNext w:val="false"/>
        <w:keepLines w:val="false"/>
        <w:spacing w:lineRule="auto" w:line="240" w:before="320" w:after="0"/>
        <w:jc w:val="center"/>
        <w:rPr>
          <w:b/>
          <w:bCs/>
        </w:rPr>
      </w:pPr>
      <w:bookmarkStart w:id="2" w:name="_nn85f43b3xve"/>
      <w:bookmarkEnd w:id="2"/>
      <w:r>
        <w:rPr>
          <w:rFonts w:eastAsia="Proxima Nova" w:cs="Proxima Nova" w:ascii="Proxima Nova" w:hAnsi="Proxima Nova"/>
          <w:b/>
          <w:bCs/>
          <w:sz w:val="30"/>
          <w:szCs w:val="30"/>
        </w:rPr>
        <w:t xml:space="preserve">Регламент до турніру  </w:t>
      </w:r>
      <w:r>
        <w:rPr>
          <w:rFonts w:eastAsia="Proxima Nova" w:cs="Proxima Nova" w:ascii="Kinnari" w:hAnsi="Kinnari"/>
          <w:b/>
          <w:bCs/>
          <w:i w:val="false"/>
          <w:caps w:val="false"/>
          <w:smallCaps w:val="false"/>
          <w:color w:val="333333"/>
          <w:spacing w:val="0"/>
          <w:sz w:val="30"/>
          <w:szCs w:val="30"/>
        </w:rPr>
        <w:t>German CAR Racing Championship</w:t>
      </w:r>
    </w:p>
    <w:p>
      <w:pPr>
        <w:pStyle w:val="normal1"/>
        <w:spacing w:lineRule="auto" w:line="240" w:before="320" w:after="0"/>
        <w:jc w:val="center"/>
        <w:rPr>
          <w:b/>
          <w:bCs/>
        </w:rPr>
      </w:pPr>
      <w:r>
        <w:rPr/>
      </w:r>
    </w:p>
    <w:p>
      <w:pPr>
        <w:pStyle w:val="BodyText"/>
        <w:widowControl/>
        <w:spacing w:before="0" w:after="140"/>
        <w:ind w:hanging="0" w:left="0" w:right="0"/>
        <w:jc w:val="center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u w:val="singl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  <w:t>Для участі в чемпіонаті обов'язкова реєстрація на порталі.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</w:rPr>
        <w:t xml:space="preserve">Взагалом буде 7 етапів. В </w:t>
      </w:r>
      <w:r>
        <w:rPr>
          <w:rFonts w:eastAsia="Proxima Nova" w:cs="Proxima Nova" w:ascii="Proxima Nova" w:hAnsi="Proxima Nova"/>
          <w:b/>
          <w:bCs/>
          <w:color w:val="353744"/>
        </w:rPr>
        <w:t>залік буде враховуватись  6 найкращих результатів з 7х, тому у вас є в запасі пропуск одного етапа.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br/>
        <w:t xml:space="preserve">Усі учасники зобов'язуються бути ознайомленими та дотримуватися гоночного етикету й адекватної поведінки на треку. </w:t>
      </w:r>
    </w:p>
    <w:p>
      <w:pPr>
        <w:pStyle w:val="normal1"/>
        <w:spacing w:lineRule="auto" w:line="312" w:before="200" w:after="400"/>
        <w:jc w:val="center"/>
        <w:rPr>
          <w:i/>
          <w:i/>
          <w:iCs/>
          <w:sz w:val="30"/>
          <w:szCs w:val="30"/>
        </w:rPr>
      </w:pPr>
      <w:r>
        <w:rPr>
          <w:rFonts w:eastAsia="Proxima Nova" w:cs="Proxima Nova" w:ascii="Proxima Nova" w:hAnsi="Proxima Nova"/>
          <w:b/>
          <w:bCs/>
          <w:i/>
          <w:iCs/>
          <w:color w:val="353744"/>
          <w:sz w:val="30"/>
          <w:szCs w:val="30"/>
        </w:rPr>
        <w:t>Правила ведення боротьби на треку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1. Ведення боротьби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Пілоти зобов'язані дотримуватися спортивної етики та не повинні порушувати принципи чесного змагання, а також не допускати неспортивної поведінки або намагатися вплинути на результат.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Пілоти зобов'язані вести безконтактну боротьбу, за винятком окремих випадків.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Базою автомобіля вважається простір між осями його передніх і задніх коліс. Вважатиметься, що автомобіль, який обганяє, «в'їхав у базу» того, кого обганяють, якщо передня частина (габарит) автомобіля, який обганяє, опинилася попереду осі заднього колеса автомобіля, якого обганяють.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Якщо рух у базі виник до початку маневру повороту машиною, яку обганяють, пілоти повинні залишати один одному простір щонайменше в одну ширину автомобіля між своїм автомобілем і межею перегонової доріжки.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Якщо автомобіль, що обганяється, вже почав маневр проходження повороту і перебуває на оптимальній для повороту (зв'язки поворотів) траєкторії, а автомобіль, що обганяє, «в'їхав у базу» тільки після цього і опинився не паралельно машині, яку обганяє, а під кутом, то відповідальність за можливі зіткнення лежить на пілоті автомобіля, що обганяє.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При обороні позиції допускається два відхилення від своєї траєкторії в межах ділянки між поворотами.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Миготіння фарами пілоту, який рухається попереду, з метою повідомити про намір обігнати допустимо, проте зловживання цією можливістю (миготіння більше п'яти разів поспіль) може спричинити за собою санкції.</w:t>
      </w:r>
    </w:p>
    <w:p>
      <w:pPr>
        <w:pStyle w:val="normal1"/>
        <w:spacing w:lineRule="auto" w:line="312" w:before="200" w:after="400"/>
        <w:rPr>
          <w:sz w:val="18"/>
          <w:szCs w:val="18"/>
        </w:rPr>
      </w:pP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Синій прапор інформує пілота про наближення швидшого суперника, який випереджає його на коло або більше. У такому разі пілот, якому показано синій прапор, повинен утриматися від різких і непередбачуваних маневрів і гальмувань. Пілоту повільнішої машини забороняється перешкоджати обгону.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  <w:sz w:val="18"/>
          <w:szCs w:val="18"/>
        </w:rPr>
        <w:t>* Пілот може здійснити обгін машини, що випереджає його на коло або більше, у разі, якщо його темп у поточний момент вищий і якщо це не завадить її боротьбі та не призведе до значної втрати часу пілотами, що випереджають його на коло або більше.</w:t>
      </w:r>
    </w:p>
    <w:p>
      <w:pPr>
        <w:pStyle w:val="normal1"/>
        <w:spacing w:lineRule="auto" w:line="312" w:before="200" w:after="400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u w:val="single"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u w:val="single"/>
        </w:rPr>
        <w:t>Кількість учасників чемпіонату - 16 осіб</w:t>
      </w:r>
    </w:p>
    <w:p>
      <w:pPr>
        <w:pStyle w:val="BodyText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За умови переповнення першої ліги буде розглянуто можливість організації ліги 2.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Командного заліку не буде, тільки особистий результат. 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  <w:u w:val="singl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  <w:u w:val="single"/>
        </w:rPr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 w:val="false"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33333"/>
          <w:spacing w:val="0"/>
          <w:sz w:val="21"/>
        </w:rPr>
        <w:t>Кількість місць в одному лобі 16 осіб. Склад лобі визначає порядковий номер на порталі в розділі реєстрації.</w:t>
      </w:r>
    </w:p>
    <w:p>
      <w:pPr>
        <w:pStyle w:val="BodyText"/>
        <w:widowControl/>
        <w:spacing w:before="0" w:after="140"/>
        <w:ind w:hanging="0" w:left="0" w:right="0"/>
        <w:jc w:val="left"/>
        <w:rPr>
          <w:rFonts w:ascii="Roboto;sans-serif" w:hAnsi="Roboto;sans-serif"/>
          <w:b/>
          <w:bCs/>
          <w:i w:val="false"/>
          <w:i w:val="false"/>
          <w:caps w:val="false"/>
          <w:smallCaps w:val="false"/>
          <w:color w:val="333333"/>
          <w:spacing w:val="0"/>
          <w:sz w:val="21"/>
        </w:rPr>
      </w:pPr>
      <w:r>
        <w:rPr>
          <w:rFonts w:ascii="Roboto;sans-serif" w:hAnsi="Roboto;sans-serif"/>
          <w:b/>
          <w:bCs/>
          <w:i w:val="false"/>
          <w:caps w:val="false"/>
          <w:smallCaps w:val="false"/>
          <w:color w:val="333333"/>
          <w:spacing w:val="0"/>
          <w:sz w:val="21"/>
        </w:rPr>
        <w:t>У разі відсутності пілота в день змагань його місце займає в лобі наступний за списком реєстрації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b/>
          <w:bCs/>
        </w:rPr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Перегони проводитимуться виключно на німецьких автомобілях </w:t>
      </w:r>
      <w:r>
        <w:rPr>
          <w:rFonts w:eastAsia="Proxima Nova" w:cs="Proxima Nova" w:ascii="Proxima Nova" w:hAnsi="Proxima Nova"/>
          <w:b/>
          <w:bCs/>
          <w:color w:val="353744"/>
        </w:rPr>
        <w:br/>
        <w:br/>
      </w:r>
      <w:r>
        <w:rPr>
          <w:rFonts w:eastAsia="Proxima Nova" w:cs="Proxima Nova" w:ascii="Proxima Nova" w:hAnsi="Proxima Nova"/>
          <w:b/>
          <w:bCs/>
          <w:caps w:val="false"/>
          <w:smallCaps w:val="false"/>
          <w:color w:val="212529"/>
          <w:spacing w:val="0"/>
        </w:rPr>
        <w:t xml:space="preserve"> 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- Performance Point - не більше 620 PP  на спортивній м'якій гумі</w:t>
      </w:r>
      <w:r>
        <w:rPr>
          <w:rFonts w:eastAsia="Proxima Nova" w:cs="Proxima Nova" w:ascii="Proxima Nova" w:hAnsi="Proxima Nova"/>
          <w:b/>
          <w:bCs/>
          <w:color w:val="353744"/>
        </w:rPr>
        <w:br/>
        <w:br/>
        <w:br/>
      </w:r>
      <w:r>
        <w:rPr>
          <w:rFonts w:eastAsia="Proxima Nova" w:cs="Proxima Nova" w:ascii="Proxima Nova" w:hAnsi="Proxima Nova"/>
          <w:b/>
          <w:bCs/>
          <w:caps w:val="false"/>
          <w:smallCaps w:val="false"/>
          <w:color w:val="212529"/>
          <w:spacing w:val="0"/>
        </w:rPr>
        <w:t xml:space="preserve"> 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- Роки випуску - автомобілі німецького виробництва, що випускалися починаючи з 1989 року до 1997 року (включно)</w:t>
      </w:r>
      <w:r>
        <w:rPr>
          <w:rFonts w:eastAsia="Proxima Nova" w:cs="Proxima Nova" w:ascii="Proxima Nova" w:hAnsi="Proxima Nova"/>
          <w:b/>
          <w:bCs/>
          <w:color w:val="353744"/>
        </w:rPr>
        <w:br/>
        <w:br/>
      </w:r>
      <w:r>
        <w:rPr>
          <w:rFonts w:eastAsia="Proxima Nova" w:cs="Proxima Nova" w:ascii="Proxima Nova" w:hAnsi="Proxima Nova"/>
          <w:b/>
          <w:bCs/>
          <w:caps w:val="false"/>
          <w:smallCaps w:val="false"/>
          <w:color w:val="212529"/>
          <w:spacing w:val="0"/>
        </w:rPr>
        <w:t xml:space="preserve"> 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- Тип приводу - FR, RR </w:t>
      </w:r>
      <w:r>
        <w:rPr>
          <w:rFonts w:eastAsia="Proxima Nova" w:cs="Proxima Nova" w:ascii="Proxima Nova" w:hAnsi="Proxima Nova"/>
          <w:b/>
          <w:bCs/>
          <w:color w:val="353744"/>
        </w:rPr>
        <w:br/>
        <w:br/>
      </w:r>
      <w:r>
        <w:rPr>
          <w:rFonts w:eastAsia="Proxima Nova" w:cs="Proxima Nova" w:ascii="Proxima Nova" w:hAnsi="Proxima Nova"/>
          <w:b/>
          <w:bCs/>
          <w:caps w:val="false"/>
          <w:smallCaps w:val="false"/>
          <w:color w:val="212529"/>
          <w:spacing w:val="0"/>
        </w:rPr>
        <w:t xml:space="preserve"> 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- Мінімальна вага - 1200  кг</w:t>
      </w:r>
      <w:r>
        <w:rPr>
          <w:rFonts w:eastAsia="Proxima Nova" w:cs="Proxima Nova" w:ascii="Proxima Nova" w:hAnsi="Proxima Nova"/>
          <w:b/>
          <w:bCs/>
          <w:color w:val="353744"/>
        </w:rPr>
        <w:br/>
        <w:br/>
      </w:r>
      <w:r>
        <w:rPr>
          <w:rFonts w:eastAsia="Proxima Nova" w:cs="Proxima Nova" w:ascii="Proxima Nova" w:hAnsi="Proxima Nova"/>
          <w:b/>
          <w:bCs/>
          <w:caps w:val="false"/>
          <w:smallCaps w:val="false"/>
          <w:color w:val="212529"/>
          <w:spacing w:val="0"/>
        </w:rPr>
        <w:t xml:space="preserve"> 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- Дозволений тип шин - Спортивні (тип вказано навпроти кожного етапу)</w:t>
      </w:r>
      <w:r>
        <w:rPr>
          <w:rFonts w:eastAsia="Proxima Nova" w:cs="Proxima Nova" w:ascii="Proxima Nova" w:hAnsi="Proxima Nova"/>
          <w:b/>
          <w:bCs/>
          <w:color w:val="353744"/>
        </w:rPr>
        <w:br/>
        <w:br/>
      </w:r>
      <w:r>
        <w:rPr>
          <w:rFonts w:eastAsia="Proxima Nova" w:cs="Proxima Nova" w:ascii="Proxima Nova" w:hAnsi="Proxima Nova"/>
          <w:b/>
          <w:bCs/>
          <w:caps w:val="false"/>
          <w:smallCaps w:val="false"/>
          <w:color w:val="212529"/>
          <w:spacing w:val="0"/>
        </w:rPr>
        <w:t> 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- Обов'язковий тип шин - вказано навпроти етапу</w:t>
      </w:r>
      <w:r>
        <w:rPr>
          <w:rFonts w:eastAsia="Proxima Nova" w:cs="Proxima Nova" w:ascii="Proxima Nova" w:hAnsi="Proxima Nova"/>
          <w:b/>
          <w:bCs/>
          <w:color w:val="353744"/>
        </w:rPr>
        <w:br/>
        <w:br/>
      </w:r>
      <w:r>
        <w:rPr>
          <w:rFonts w:eastAsia="Proxima Nova" w:cs="Proxima Nova" w:ascii="Proxima Nova" w:hAnsi="Proxima Nova"/>
          <w:b/>
          <w:bCs/>
          <w:caps w:val="false"/>
          <w:smallCaps w:val="false"/>
          <w:color w:val="212529"/>
          <w:spacing w:val="0"/>
        </w:rPr>
        <w:t> 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- Використання автомобілів із заміненими двигунами, а також автомобілів, обладнаних системою впорскування NoS (закису азоту) - СУВОРО ЗАБОРОНЕНО. </w:t>
      </w:r>
      <w:r>
        <w:rPr>
          <w:rFonts w:eastAsia="Proxima Nova" w:cs="Proxima Nova" w:ascii="Proxima Nova" w:hAnsi="Proxima Nova"/>
          <w:b/>
          <w:bCs/>
          <w:color w:val="353744"/>
        </w:rPr>
        <w:br/>
        <w:br/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- На етапі присутня система штрафів. Детальнішу інформацію про це можна отримати в телеграмі нашої спільноти.</w:t>
      </w:r>
    </w:p>
    <w:p>
      <w:pPr>
        <w:pStyle w:val="BodyText"/>
        <w:widowControl/>
        <w:spacing w:before="0" w:after="140"/>
        <w:ind w:hanging="0" w:left="0" w:right="0"/>
        <w:jc w:val="left"/>
        <w:rPr>
          <w:caps w:val="false"/>
          <w:smallCaps w:val="false"/>
          <w:color w:val="333333"/>
          <w:spacing w:val="0"/>
        </w:rPr>
      </w:pPr>
      <w:r>
        <w:rPr/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>На всіх етапах буде встановлено швидкість заправки бензину - 3л/сек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</w:p>
    <w:p>
      <w:pPr>
        <w:pStyle w:val="normal1"/>
        <w:spacing w:lineRule="auto" w:line="312" w:before="200" w:after="400"/>
        <w:jc w:val="center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Перелік трас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  <w:r>
        <w:rPr>
          <w:rFonts w:eastAsia="Proxima Nova" w:cs="Proxima Nova" w:ascii="Proxima Nova" w:hAnsi="Proxima Nova"/>
          <w:b/>
          <w:bCs/>
          <w:color w:val="353744"/>
        </w:rPr>
        <w:t>- Етап 1 - траса -</w:t>
      </w:r>
      <w:r>
        <w:rPr>
          <w:rFonts w:eastAsia="Proxima Nova" w:cs="Proxima Nova" w:ascii="Proxima Nova" w:hAnsi="Proxima Nova"/>
          <w:b/>
          <w:bCs/>
          <w:color w:val="353744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Autodrome Lago Maggiore West (4,168 m)</w:t>
      </w:r>
      <w:r>
        <w:rPr>
          <w:rFonts w:eastAsia="Proxima Nova" w:cs="Proxima Nova" w:ascii="Proxima Nova" w:hAnsi="Proxima Nova"/>
          <w:b/>
          <w:bCs/>
          <w:color w:val="353744"/>
        </w:rPr>
        <w:t>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ввечері</w:t>
      </w:r>
      <w:r>
        <w:rPr>
          <w:rFonts w:eastAsia="Proxima Nova" w:cs="Proxima Nova" w:ascii="Proxima Nova" w:hAnsi="Proxima Nova"/>
          <w:b/>
          <w:bCs/>
          <w:color w:val="353744"/>
        </w:rPr>
        <w:br/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Погода -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Дощю не буде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,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коеф. 6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 </w:t>
      </w:r>
      <w:r>
        <w:rPr>
          <w:rFonts w:eastAsia="Proxima Nova" w:cs="Proxima Nova" w:ascii="Proxima Nova" w:hAnsi="Proxima Nova"/>
          <w:b/>
          <w:bCs/>
          <w:color w:val="353744"/>
        </w:rPr>
        <w:t>- Етап 2 - траса -</w:t>
      </w:r>
      <w:r>
        <w:rPr>
          <w:rFonts w:eastAsia="Proxima Nova" w:cs="Proxima Nova" w:ascii="Proxima Nova" w:hAnsi="Proxima Nova"/>
          <w:b/>
          <w:bCs/>
          <w:color w:val="353744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Autopolis International Racing Course Full Course (4,674 m):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ввечері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Погода -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Дощ буде в середині гонки і до кінця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,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коеф. 11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 </w:t>
      </w:r>
      <w:r>
        <w:rPr>
          <w:rFonts w:eastAsia="Proxima Nova" w:cs="Proxima Nova" w:ascii="Proxima Nova" w:hAnsi="Proxima Nova"/>
          <w:b/>
          <w:bCs/>
          <w:color w:val="353744"/>
        </w:rPr>
        <w:t>- Етап 3 - траса -</w:t>
      </w:r>
      <w:r>
        <w:rPr>
          <w:rFonts w:eastAsia="Proxima Nova" w:cs="Proxima Nova" w:ascii="Proxima Nova" w:hAnsi="Proxima Nova"/>
          <w:b/>
          <w:bCs/>
          <w:color w:val="353744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Circuit de Barcelona-Catalunya National Layout (2,977 m)</w:t>
      </w:r>
      <w:r>
        <w:rPr>
          <w:rFonts w:eastAsia="Proxima Nova" w:cs="Proxima Nova" w:ascii="Proxima Nova" w:hAnsi="Proxima Nova"/>
          <w:b/>
          <w:bCs/>
          <w:color w:val="353744"/>
        </w:rPr>
        <w:t>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вночі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 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Погода -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Дощю не буде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,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коеф. 1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   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- Етап 4 - траса -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Circuit de Sainte-Croix Layout A (9,477 m)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: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вночі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  </w:t>
      </w:r>
      <w:r>
        <w:rPr>
          <w:rFonts w:eastAsia="Proxima Nova" w:cs="Proxima Nova" w:ascii="Proxima Nova" w:hAnsi="Proxima Nova"/>
          <w:b/>
          <w:bCs/>
          <w:color w:val="353744"/>
        </w:rPr>
        <w:t xml:space="preserve">Погода - 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</w:rPr>
        <w:t>Дощю не буде, коеф. 4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    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- Етап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5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 - траса -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Circuit de Spa-Francorchamps 24h Layout( 7,004 m)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:</w:t>
      </w:r>
    </w:p>
    <w:p>
      <w:pPr>
        <w:pStyle w:val="Normal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рано вранці</w:t>
      </w:r>
    </w:p>
    <w:p>
      <w:pPr>
        <w:pStyle w:val="normal1"/>
        <w:spacing w:lineRule="auto" w:line="312" w:before="200" w:after="400"/>
        <w:rPr>
          <w:highlight w:val="none"/>
          <w:shd w:fill="FFFFFF" w:val="clear"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 xml:space="preserve">Погода -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  <w:shd w:fill="FFFFFF" w:val="clear"/>
        </w:rPr>
        <w:t>Дощ буде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 xml:space="preserve">,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  <w:shd w:fill="FFFFFF" w:val="clear"/>
        </w:rPr>
        <w:t>коеф. 15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 xml:space="preserve">   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 xml:space="preserve">- Етап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>6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 xml:space="preserve"> - траса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-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 xml:space="preserve">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Nürburgring 24h (25,378 m)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:</w:t>
      </w:r>
    </w:p>
    <w:p>
      <w:pPr>
        <w:pStyle w:val="Normal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удень</w:t>
      </w:r>
    </w:p>
    <w:p>
      <w:pPr>
        <w:pStyle w:val="normal1"/>
        <w:spacing w:lineRule="auto" w:line="312" w:before="200" w:after="400"/>
        <w:rPr>
          <w:highlight w:val="none"/>
          <w:shd w:fill="FFFFFF" w:val="clear"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 xml:space="preserve">Погода -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  <w:shd w:fill="FFFFFF" w:val="clear"/>
        </w:rPr>
        <w:t>Дощ буде (1/2 частина перегонів)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 xml:space="preserve"> ,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  <w:shd w:fill="FFFFFF" w:val="clear"/>
        </w:rPr>
        <w:t>коеф. 8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 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- Етап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7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 xml:space="preserve">- траса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 xml:space="preserve">-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 xml:space="preserve">Daytona International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212529"/>
          <w:spacing w:val="0"/>
          <w:sz w:val="21"/>
          <w:shd w:fill="FFFF00" w:val="clear"/>
        </w:rPr>
        <w:t>Speedway Road Course (5,729 m)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00" w:val="clear"/>
        </w:rPr>
        <w:t>:</w:t>
      </w:r>
    </w:p>
    <w:p>
      <w:pPr>
        <w:pStyle w:val="Normal"/>
        <w:spacing w:lineRule="auto" w:line="312" w:before="200" w:after="400"/>
        <w:rPr>
          <w:b/>
          <w:bCs/>
        </w:rPr>
      </w:pPr>
      <w:r>
        <w:rPr>
          <w:rFonts w:eastAsia="Proxima Nova" w:cs="Proxima Nova" w:ascii="Proxima Nova" w:hAnsi="Proxima Nova"/>
          <w:b/>
          <w:bCs/>
          <w:color w:val="353744"/>
        </w:rPr>
        <w:t xml:space="preserve">Час доби: 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</w:rPr>
        <w:t>ввечері</w:t>
      </w:r>
    </w:p>
    <w:p>
      <w:pPr>
        <w:pStyle w:val="normal1"/>
        <w:spacing w:lineRule="auto" w:line="312" w:before="200" w:after="400"/>
        <w:rPr>
          <w:highlight w:val="none"/>
          <w:shd w:fill="FFFFFF" w:val="clear"/>
        </w:rPr>
      </w:pP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 xml:space="preserve">Погода -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  <w:shd w:fill="FFFFFF" w:val="clear"/>
        </w:rPr>
        <w:t>Дощю не буде</w:t>
      </w:r>
      <w:r>
        <w:rPr>
          <w:rFonts w:eastAsia="Proxima Nova" w:cs="Proxima Nova" w:ascii="Proxima Nova" w:hAnsi="Proxima Nova"/>
          <w:b/>
          <w:bCs/>
          <w:i w:val="false"/>
          <w:caps w:val="false"/>
          <w:smallCaps w:val="false"/>
          <w:color w:val="353744"/>
          <w:spacing w:val="0"/>
          <w:sz w:val="21"/>
          <w:shd w:fill="FFFFFF" w:val="clear"/>
        </w:rPr>
        <w:t xml:space="preserve">, </w:t>
      </w:r>
      <w:r>
        <w:rPr>
          <w:rFonts w:eastAsia="Proxima Nova" w:cs="Proxima Nova" w:ascii="Roboto;sans-serif" w:hAnsi="Roboto;sans-serif"/>
          <w:b w:val="false"/>
          <w:bCs/>
          <w:i w:val="false"/>
          <w:caps w:val="false"/>
          <w:smallCaps w:val="false"/>
          <w:color w:val="212529"/>
          <w:spacing w:val="0"/>
          <w:sz w:val="21"/>
          <w:shd w:fill="FFFFFF" w:val="clear"/>
        </w:rPr>
        <w:t>коеф. 6</w:t>
      </w:r>
    </w:p>
    <w:p>
      <w:pPr>
        <w:pStyle w:val="normal1"/>
        <w:spacing w:lineRule="auto" w:line="312" w:before="200" w:after="400"/>
        <w:rPr>
          <w:b/>
          <w:bCs/>
        </w:rPr>
      </w:pPr>
      <w:r>
        <w:rPr/>
      </w:r>
      <w:r>
        <w:br w:type="page"/>
      </w:r>
    </w:p>
    <w:p>
      <w:pPr>
        <w:pStyle w:val="normal1"/>
        <w:spacing w:lineRule="auto" w:line="312" w:before="0" w:after="400"/>
        <w:rPr/>
      </w:pPr>
      <w:r>
        <w:rPr/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  <w:t>Режим кожного етапу:</w:t>
      </w:r>
    </w:p>
    <w:p>
      <w:pPr>
        <w:pStyle w:val="normal1"/>
        <w:numPr>
          <w:ilvl w:val="0"/>
          <w:numId w:val="3"/>
        </w:numPr>
        <w:spacing w:lineRule="auto" w:line="312" w:before="200" w:afterAutospacing="0" w:after="0"/>
        <w:ind w:hanging="360" w:left="720"/>
        <w:rPr>
          <w:rFonts w:ascii="Proxima Nova" w:hAnsi="Proxima Nova" w:eastAsia="Proxima Nova" w:cs="Proxima Nova"/>
          <w:color w:val="353744"/>
          <w:u w:val="none"/>
        </w:rPr>
      </w:pPr>
      <w:r>
        <w:rPr>
          <w:rFonts w:eastAsia="Proxima Nova" w:cs="Proxima Nova" w:ascii="Proxima Nova" w:hAnsi="Proxima Nova"/>
          <w:color w:val="353744"/>
        </w:rPr>
        <w:t xml:space="preserve">Кваліфікації: 15 хв </w:t>
      </w:r>
      <w:r>
        <w:rPr>
          <w:rFonts w:eastAsia="Proxima Nova" w:cs="Proxima Nova" w:ascii="Proxima Nova" w:hAnsi="Proxima Nova"/>
          <w:color w:val="353744"/>
          <w:u w:val="none"/>
        </w:rPr>
        <w:t>(або 10хв) або колесо фортуни</w:t>
      </w:r>
    </w:p>
    <w:p>
      <w:pPr>
        <w:pStyle w:val="normal1"/>
        <w:numPr>
          <w:ilvl w:val="0"/>
          <w:numId w:val="3"/>
        </w:numPr>
        <w:spacing w:lineRule="auto" w:line="312" w:beforeAutospacing="0" w:before="0" w:afterAutospacing="0" w:after="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  <w:t>Тривалість кожної гонки - 45 хвилин</w:t>
      </w:r>
      <w:r>
        <w:rPr>
          <w:rFonts w:eastAsia="Proxima Nova" w:cs="Proxima Nova" w:ascii="Proxima Nova" w:hAnsi="Proxima Nova"/>
          <w:color w:val="353744"/>
        </w:rPr>
        <w:t>(стандартна тривалість, деякі з етапів будуть збільшені за тривалістю на 50%)</w:t>
      </w:r>
      <w:r>
        <w:rPr>
          <w:rFonts w:eastAsia="Proxima Nova" w:cs="Proxima Nova" w:ascii="Proxima Nova" w:hAnsi="Proxima Nova"/>
          <w:color w:val="353744"/>
        </w:rPr>
        <w:t>. Старт з місця</w:t>
      </w:r>
    </w:p>
    <w:p>
      <w:pPr>
        <w:pStyle w:val="normal1"/>
        <w:numPr>
          <w:ilvl w:val="0"/>
          <w:numId w:val="3"/>
        </w:numPr>
        <w:spacing w:lineRule="auto" w:line="312" w:beforeAutospacing="0" w:before="0" w:afterAutospacing="0" w:after="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  <w:t xml:space="preserve">Доступна гума: Тип гуми для етапу буде вказаний біля назви трека.. </w:t>
      </w:r>
    </w:p>
    <w:p>
      <w:pPr>
        <w:pStyle w:val="normal1"/>
        <w:numPr>
          <w:ilvl w:val="0"/>
          <w:numId w:val="3"/>
        </w:numPr>
        <w:spacing w:lineRule="auto" w:line="312" w:beforeAutospacing="0" w:before="0" w:after="40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  <w:t xml:space="preserve">Погода: деякі гонки на етапі будуть в дощ. </w:t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  <w:t>Нарахування очків:</w:t>
      </w:r>
    </w:p>
    <w:p>
      <w:pPr>
        <w:pStyle w:val="normal1"/>
        <w:numPr>
          <w:ilvl w:val="0"/>
          <w:numId w:val="1"/>
        </w:numPr>
        <w:spacing w:lineRule="auto" w:line="312" w:before="200" w:afterAutospacing="0" w:after="0"/>
        <w:ind w:hanging="360" w:left="720"/>
        <w:rPr>
          <w:rFonts w:ascii="Proxima Nova" w:hAnsi="Proxima Nova" w:eastAsia="Proxima Nova" w:cs="Proxima Nova"/>
          <w:color w:val="353744"/>
          <w:u w:val="none"/>
        </w:rPr>
      </w:pPr>
      <w:r>
        <w:rPr>
          <w:rFonts w:eastAsia="Proxima Nova" w:cs="Proxima Nova" w:ascii="Proxima Nova" w:hAnsi="Proxima Nova"/>
          <w:color w:val="353744"/>
        </w:rPr>
        <w:t>1 місце - 16 очок; 2-15; 3-14; 4-13; 5-12; 6-11; 7-10; 8-9; 9-8; 10-7; 11-6; 12-5; 13-4; 14-3; 15-2; 16-1.     +</w:t>
      </w:r>
      <w:r>
        <w:rPr>
          <w:rFonts w:eastAsia="Proxima Nova" w:cs="Proxima Nova" w:ascii="Proxima Nova" w:hAnsi="Proxima Nova"/>
          <w:color w:val="353744"/>
        </w:rPr>
        <w:t>1</w:t>
      </w:r>
      <w:r>
        <w:rPr>
          <w:rFonts w:eastAsia="Proxima Nova" w:cs="Proxima Nova" w:ascii="Proxima Nova" w:hAnsi="Proxima Nova"/>
          <w:color w:val="353744"/>
        </w:rPr>
        <w:t xml:space="preserve"> очко за краще коло. </w:t>
      </w:r>
    </w:p>
    <w:p>
      <w:pPr>
        <w:pStyle w:val="normal1"/>
        <w:numPr>
          <w:ilvl w:val="0"/>
          <w:numId w:val="1"/>
        </w:numPr>
        <w:spacing w:lineRule="auto" w:line="312" w:beforeAutospacing="0" w:before="0" w:after="400"/>
        <w:ind w:hanging="360" w:left="720"/>
        <w:rPr>
          <w:rFonts w:ascii="Proxima Nova" w:hAnsi="Proxima Nova" w:eastAsia="Proxima Nova" w:cs="Proxima Nova"/>
          <w:color w:val="353744"/>
          <w:u w:val="none"/>
        </w:rPr>
      </w:pPr>
      <w:r>
        <w:rPr>
          <w:rFonts w:eastAsia="Proxima Nova" w:cs="Proxima Nova" w:ascii="Proxima Nova" w:hAnsi="Proxima Nova"/>
          <w:color w:val="353744"/>
        </w:rPr>
        <w:t xml:space="preserve">+1 одне очко за поул позицію. </w:t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</w:rPr>
      </w:pPr>
      <w:r>
        <w:rPr>
          <w:rFonts w:eastAsia="Proxima Nova" w:cs="Proxima Nova" w:ascii="Proxima Nova" w:hAnsi="Proxima Nova"/>
          <w:b/>
        </w:rPr>
        <w:t>Очки за результати квали:</w:t>
      </w:r>
    </w:p>
    <w:p>
      <w:pPr>
        <w:pStyle w:val="normal1"/>
        <w:numPr>
          <w:ilvl w:val="0"/>
          <w:numId w:val="2"/>
        </w:numPr>
        <w:spacing w:lineRule="auto" w:line="312" w:before="200" w:after="400"/>
        <w:ind w:hanging="36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b/>
          <w:color w:val="353744"/>
        </w:rPr>
        <w:t>Найкраще коло у кваліфікації +</w:t>
      </w:r>
      <w:r>
        <w:rPr>
          <w:rFonts w:eastAsia="Proxima Nova" w:cs="Proxima Nova" w:ascii="Proxima Nova" w:hAnsi="Proxima Nova"/>
          <w:b/>
          <w:color w:val="353744"/>
        </w:rPr>
        <w:t>1</w:t>
      </w:r>
      <w:r>
        <w:rPr>
          <w:rFonts w:eastAsia="Proxima Nova" w:cs="Proxima Nova" w:ascii="Proxima Nova" w:hAnsi="Proxima Nova"/>
          <w:b/>
          <w:color w:val="353744"/>
        </w:rPr>
        <w:t xml:space="preserve"> очки</w:t>
      </w:r>
    </w:p>
    <w:p>
      <w:pPr>
        <w:pStyle w:val="normal1"/>
        <w:numPr>
          <w:ilvl w:val="0"/>
          <w:numId w:val="0"/>
        </w:numPr>
        <w:spacing w:lineRule="auto" w:line="312" w:before="200" w:after="400"/>
        <w:ind w:hanging="0" w:left="720"/>
        <w:rPr>
          <w:rFonts w:ascii="Proxima Nova" w:hAnsi="Proxima Nova" w:eastAsia="Proxima Nova" w:cs="Proxima Nova"/>
          <w:color w:val="353744"/>
        </w:rPr>
      </w:pPr>
      <w:r>
        <w:rPr>
          <w:rFonts w:eastAsia="Proxima Nova" w:cs="Proxima Nova" w:ascii="Proxima Nova" w:hAnsi="Proxima Nova"/>
          <w:color w:val="353744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</w:rPr>
      </w:pPr>
      <w:r>
        <w:rPr>
          <w:rFonts w:eastAsia="Proxima Nova" w:cs="Proxima Nova" w:ascii="Proxima Nova" w:hAnsi="Proxima Nova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p>
      <w:pPr>
        <w:pStyle w:val="normal1"/>
        <w:spacing w:lineRule="auto" w:line="312" w:before="200" w:after="400"/>
        <w:jc w:val="center"/>
        <w:rPr>
          <w:rFonts w:ascii="Proxima Nova" w:hAnsi="Proxima Nova" w:eastAsia="Proxima Nova" w:cs="Proxima Nova"/>
          <w:b/>
          <w:color w:val="E69138"/>
          <w:sz w:val="40"/>
          <w:szCs w:val="40"/>
        </w:rPr>
      </w:pPr>
      <w:r>
        <w:rPr>
          <w:rFonts w:eastAsia="Proxima Nova" w:cs="Proxima Nova" w:ascii="Proxima Nova" w:hAnsi="Proxima Nova"/>
          <w:b/>
          <w:color w:val="E69138"/>
          <w:sz w:val="40"/>
          <w:szCs w:val="40"/>
        </w:rPr>
      </w:r>
    </w:p>
    <w:sectPr>
      <w:type w:val="nextPage"/>
      <w:pgSz w:w="11906" w:h="16838"/>
      <w:pgMar w:left="85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roxima Nova">
    <w:charset w:val="01"/>
    <w:family w:val="roman"/>
    <w:pitch w:val="variable"/>
  </w:font>
  <w:font w:name="Kinnari">
    <w:charset w:val="01"/>
    <w:family w:val="roman"/>
    <w:pitch w:val="variable"/>
  </w:font>
  <w:font w:name="Roboto">
    <w:altName w:val="sans-serif"/>
    <w:charset w:val="01"/>
    <w:family w:val="roman"/>
    <w:pitch w:val="variable"/>
  </w:font>
  <w:font w:name="Roboto">
    <w:altName w:val="sans-serif"/>
    <w:charset w:val="01"/>
    <w:family w:val="auto"/>
    <w:pitch w:val="default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LibreOffice/24.2.7.2$Linux_X86_64 LibreOffice_project/420$Build-2</Application>
  <AppVersion>15.0000</AppVersion>
  <Pages>6</Pages>
  <Words>775</Words>
  <Characters>4141</Characters>
  <CharactersWithSpaces>4956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2025-02-07T08:44:40Z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